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6372" w:right="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673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2003</w:t>
      </w:r>
      <w:r>
        <w:rPr>
          <w:rFonts w:ascii="Times New Roman" w:eastAsia="Times New Roman" w:hAnsi="Times New Roman" w:cs="Times New Roman"/>
          <w:sz w:val="22"/>
          <w:szCs w:val="22"/>
        </w:rPr>
        <w:t>/2026</w:t>
      </w: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left="20"/>
        <w:jc w:val="center"/>
        <w:rPr>
          <w:sz w:val="12"/>
          <w:szCs w:val="12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3 Нефтеюганского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-н, дом 30),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Абуева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Марата </w:t>
      </w:r>
      <w:r>
        <w:rPr>
          <w:rFonts w:ascii="Times New Roman" w:eastAsia="Times New Roman" w:hAnsi="Times New Roman" w:cs="Times New Roman"/>
          <w:sz w:val="25"/>
          <w:szCs w:val="25"/>
        </w:rPr>
        <w:t>Мухтаровича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ExternalSystemDefinedgrp-45rplc-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33rplc-8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неработающего, зарегистрированного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проживающего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адресу: </w:t>
      </w:r>
      <w:r>
        <w:rPr>
          <w:rStyle w:val="cat-UserDefinedgrp-48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34rplc-12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44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46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47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9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12"/>
          <w:szCs w:val="12"/>
        </w:rPr>
      </w:pPr>
    </w:p>
    <w:p>
      <w:pPr>
        <w:spacing w:before="0" w:after="0"/>
        <w:ind w:left="42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6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Абуев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26.05.2026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месту жительства: </w:t>
      </w:r>
      <w:r>
        <w:rPr>
          <w:rStyle w:val="cat-UserDefinedgrp-50rplc-1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25.05.2026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00 рублей, назначенный постановлением по делу об административном правонарушении </w:t>
      </w:r>
      <w:r>
        <w:rPr>
          <w:rStyle w:val="cat-UserDefinedgrp-51rplc-2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13.03.2026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3.1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24.03.2026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врученного ему </w:t>
      </w:r>
      <w:r>
        <w:rPr>
          <w:rFonts w:ascii="Times New Roman" w:eastAsia="Times New Roman" w:hAnsi="Times New Roman" w:cs="Times New Roman"/>
          <w:sz w:val="25"/>
          <w:szCs w:val="25"/>
        </w:rPr>
        <w:t>13.03.2026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Абуев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>., 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Абуева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>.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Абуева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86 ХМ </w:t>
      </w:r>
      <w:r>
        <w:rPr>
          <w:rStyle w:val="cat-UserDefinedgrp-36rplc-3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29.07.2026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Абуев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>. в установленный срок не уплатил штраф, с его подписью о том, что с данным протоколом ознакомлен, права разъяснены, копию протокола получил;</w:t>
      </w:r>
    </w:p>
    <w:p>
      <w:pPr>
        <w:tabs>
          <w:tab w:val="left" w:pos="567"/>
        </w:tabs>
        <w:spacing w:before="0" w:after="0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УИН </w:t>
      </w:r>
      <w:r>
        <w:rPr>
          <w:rStyle w:val="cat-UserDefinedgrp-51rplc-3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13.03.2026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Абуев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был подвергнут административному наказанию 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3.1 ст. 12.5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00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24.03.2026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карточкой операции с ВУ;</w:t>
      </w:r>
    </w:p>
    <w:p>
      <w:pPr>
        <w:spacing w:before="0" w:after="0"/>
        <w:ind w:lef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сведениями административной практики;</w:t>
      </w:r>
    </w:p>
    <w:p>
      <w:pPr>
        <w:widowControl w:val="0"/>
        <w:spacing w:before="0" w:after="0"/>
        <w:ind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информацией ГИС ГМП </w:t>
      </w:r>
      <w:r>
        <w:rPr>
          <w:rFonts w:ascii="Times New Roman" w:eastAsia="Times New Roman" w:hAnsi="Times New Roman" w:cs="Times New Roman"/>
          <w:sz w:val="25"/>
          <w:szCs w:val="25"/>
        </w:rPr>
        <w:t>об отсутствии сведений об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Абуевым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25.05.2026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Абуева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>.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Абуева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М.М</w:t>
      </w:r>
      <w:r>
        <w:rPr>
          <w:rFonts w:ascii="Times New Roman" w:eastAsia="Times New Roman" w:hAnsi="Times New Roman" w:cs="Times New Roman"/>
          <w:sz w:val="25"/>
          <w:szCs w:val="25"/>
        </w:rPr>
        <w:t>., его имущественное положение.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5"/>
          <w:szCs w:val="25"/>
        </w:rPr>
        <w:t>ст.ст</w:t>
      </w:r>
      <w:r>
        <w:rPr>
          <w:rFonts w:ascii="Times New Roman" w:eastAsia="Times New Roman" w:hAnsi="Times New Roman" w:cs="Times New Roman"/>
          <w:sz w:val="25"/>
          <w:szCs w:val="25"/>
        </w:rPr>
        <w:t>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12"/>
          <w:szCs w:val="12"/>
        </w:rPr>
      </w:pPr>
    </w:p>
    <w:p>
      <w:pPr>
        <w:spacing w:before="0" w:after="0"/>
        <w:ind w:left="41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Абуева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Марата </w:t>
      </w:r>
      <w:r>
        <w:rPr>
          <w:rFonts w:ascii="Times New Roman" w:eastAsia="Times New Roman" w:hAnsi="Times New Roman" w:cs="Times New Roman"/>
          <w:sz w:val="25"/>
          <w:szCs w:val="25"/>
        </w:rPr>
        <w:t>Мухтаровича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000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03100643000000018700, наименование банка получателя платежа: ОКЦ № 8 УГУ Банка России//УФК по Ханты-Мансийскому автономному округу – Югре г. Ханты-Мансийск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0412365400395006732620116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right="20" w:firstLine="560"/>
        <w:jc w:val="both"/>
        <w:rPr>
          <w:sz w:val="12"/>
          <w:szCs w:val="12"/>
        </w:rPr>
      </w:pPr>
    </w:p>
    <w:p>
      <w:pPr>
        <w:spacing w:before="0" w:after="0"/>
        <w:ind w:left="1276" w:firstLine="142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/>
        <w:ind w:left="1276" w:firstLine="142"/>
        <w:rPr>
          <w:sz w:val="25"/>
          <w:szCs w:val="25"/>
        </w:rPr>
      </w:pPr>
    </w:p>
    <w:tbl>
      <w:tblPr>
        <w:tblW w:w="16551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224"/>
        <w:gridCol w:w="5664"/>
        <w:gridCol w:w="5664"/>
      </w:tblGrid>
      <w:tr>
        <w:tblPrEx>
          <w:tblW w:w="16551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2"/>
        </w:trPr>
        <w:tc>
          <w:tcPr>
            <w:tcW w:w="5211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hyperlink r:id="rId4" w:history="1"/>
          </w:p>
          <w:p>
            <w:pPr>
              <w:tabs>
                <w:tab w:val="left" w:pos="3300"/>
              </w:tabs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right="283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45rplc-7">
    <w:name w:val="cat-ExternalSystemDefined grp-45 rplc-7"/>
    <w:basedOn w:val="DefaultParagraphFont"/>
  </w:style>
  <w:style w:type="character" w:customStyle="1" w:styleId="cat-PassportDatagrp-33rplc-8">
    <w:name w:val="cat-PassportData grp-33 rplc-8"/>
    <w:basedOn w:val="DefaultParagraphFont"/>
  </w:style>
  <w:style w:type="character" w:customStyle="1" w:styleId="cat-UserDefinedgrp-48rplc-9">
    <w:name w:val="cat-UserDefined grp-48 rplc-9"/>
    <w:basedOn w:val="DefaultParagraphFont"/>
  </w:style>
  <w:style w:type="character" w:customStyle="1" w:styleId="cat-PassportDatagrp-34rplc-12">
    <w:name w:val="cat-PassportData grp-34 rplc-12"/>
    <w:basedOn w:val="DefaultParagraphFont"/>
  </w:style>
  <w:style w:type="character" w:customStyle="1" w:styleId="cat-ExternalSystemDefinedgrp-44rplc-13">
    <w:name w:val="cat-ExternalSystemDefined grp-44 rplc-13"/>
    <w:basedOn w:val="DefaultParagraphFont"/>
  </w:style>
  <w:style w:type="character" w:customStyle="1" w:styleId="cat-ExternalSystemDefinedgrp-46rplc-14">
    <w:name w:val="cat-ExternalSystemDefined grp-46 rplc-14"/>
    <w:basedOn w:val="DefaultParagraphFont"/>
  </w:style>
  <w:style w:type="character" w:customStyle="1" w:styleId="cat-ExternalSystemDefinedgrp-47rplc-15">
    <w:name w:val="cat-ExternalSystemDefined grp-47 rplc-15"/>
    <w:basedOn w:val="DefaultParagraphFont"/>
  </w:style>
  <w:style w:type="character" w:customStyle="1" w:styleId="cat-UserDefinedgrp-49rplc-16">
    <w:name w:val="cat-UserDefined grp-49 rplc-16"/>
    <w:basedOn w:val="DefaultParagraphFont"/>
  </w:style>
  <w:style w:type="character" w:customStyle="1" w:styleId="cat-UserDefinedgrp-50rplc-19">
    <w:name w:val="cat-UserDefined grp-50 rplc-19"/>
    <w:basedOn w:val="DefaultParagraphFont"/>
  </w:style>
  <w:style w:type="character" w:customStyle="1" w:styleId="cat-UserDefinedgrp-51rplc-24">
    <w:name w:val="cat-UserDefined grp-51 rplc-24"/>
    <w:basedOn w:val="DefaultParagraphFont"/>
  </w:style>
  <w:style w:type="character" w:customStyle="1" w:styleId="cat-UserDefinedgrp-36rplc-33">
    <w:name w:val="cat-UserDefined grp-36 rplc-33"/>
    <w:basedOn w:val="DefaultParagraphFont"/>
  </w:style>
  <w:style w:type="character" w:customStyle="1" w:styleId="cat-UserDefinedgrp-51rplc-37">
    <w:name w:val="cat-UserDefined grp-51 rplc-37"/>
    <w:basedOn w:val="DefaultParagraphFont"/>
  </w:style>
  <w:style w:type="character" w:customStyle="1" w:styleId="cat-UserDefinedgrp-52rplc-56">
    <w:name w:val="cat-UserDefined grp-52 rplc-56"/>
    <w:basedOn w:val="DefaultParagraphFont"/>
  </w:style>
  <w:style w:type="character" w:customStyle="1" w:styleId="cat-UserDefinedgrp-53rplc-59">
    <w:name w:val="cat-UserDefined grp-53 rplc-5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